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the Previous Recording: The Search for a "Reason"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with the Last Recording</w:t>
      </w:r>
    </w:p>
    <w:p>
      <w:pPr>
        <w:pStyle w:val="BodyText"/>
        <w:bidi w:val="0"/>
        <w:jc w:val="start"/>
        <w:rPr/>
      </w:pPr>
      <w:r>
        <w:rPr/>
        <w:t xml:space="preserve">I realize now that something was deeply off with my previous recording. On the surface, it seemed fine—I spoke well, described things clearly, even offered what I thought were good ways to live. But at some point, I veered into a mental dead-end. After finishing it, I felt </w:t>
      </w:r>
      <w:r>
        <w:rPr>
          <w:rStyle w:val="Emphasis"/>
        </w:rPr>
        <w:t>terrible</w:t>
      </w:r>
      <w:r>
        <w:rPr/>
        <w:t>. Only now do I understand why.</w:t>
      </w:r>
    </w:p>
    <w:p>
      <w:pPr>
        <w:pStyle w:val="BodyText"/>
        <w:bidi w:val="0"/>
        <w:jc w:val="start"/>
        <w:rPr/>
      </w:pPr>
      <w:r>
        <w:rPr/>
        <w:t xml:space="preserve">In that recording, I started thinking about giving other people a </w:t>
      </w:r>
      <w:r>
        <w:rPr>
          <w:rStyle w:val="Emphasis"/>
        </w:rPr>
        <w:t>reason</w:t>
      </w:r>
      <w:r>
        <w:rPr/>
        <w:t xml:space="preserve">—a justification for living the way I was describing. I was laying out different lifestyles, weighing options, even suggesting what I believed were the "best" paths. But halfway through, I realized: </w:t>
      </w:r>
      <w:r>
        <w:rPr>
          <w:rStyle w:val="Emphasis"/>
        </w:rPr>
        <w:t>I myself had no solid reason to live that way</w:t>
      </w:r>
      <w:r>
        <w:rPr/>
        <w:t>. The more I tried to manufacture one for others, the more hollow it felt.</w:t>
      </w:r>
    </w:p>
    <w:p>
      <w:pPr>
        <w:pStyle w:val="BodyText"/>
        <w:bidi w:val="0"/>
        <w:jc w:val="start"/>
        <w:rPr/>
      </w:pPr>
      <w:r>
        <w:rPr/>
        <w:t xml:space="preserve">I feared that if I didn’t provide a reason, people wouldn’t follow the path I thought was better for them. I wanted them to live well, to feel good, and I assumed they needed a </w:t>
      </w:r>
      <w:r>
        <w:rPr>
          <w:rStyle w:val="Emphasis"/>
        </w:rPr>
        <w:t>why</w:t>
      </w:r>
      <w:r>
        <w:rPr/>
        <w:t xml:space="preserve"> to do it. So I kept talking, searching for words that would serve as that reason. But when I listened back, I saw the truth: </w:t>
      </w:r>
      <w:r>
        <w:rPr>
          <w:rStyle w:val="Strong"/>
        </w:rPr>
        <w:t>there was no reason in what I said</w:t>
      </w:r>
      <w:r>
        <w:rPr/>
        <w:t>. Not a real one. Just words.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Obsession with "Giving a Reason"</w:t>
      </w:r>
    </w:p>
    <w:p>
      <w:pPr>
        <w:pStyle w:val="BodyText"/>
        <w:bidi w:val="0"/>
        <w:jc w:val="start"/>
        <w:rPr/>
      </w:pPr>
      <w:r>
        <w:rPr/>
        <w:t xml:space="preserve">After the recording, I kept fixating on this idea of </w:t>
      </w:r>
      <w:r>
        <w:rPr>
          <w:rStyle w:val="Emphasis"/>
        </w:rPr>
        <w:t>finding a reason</w:t>
      </w:r>
      <w:r>
        <w:rPr/>
        <w:t xml:space="preserve">—not for myself, but for others. Strange, right? I didn’t feel like </w:t>
      </w:r>
      <w:r>
        <w:rPr>
          <w:rStyle w:val="Emphasis"/>
        </w:rPr>
        <w:t>I</w:t>
      </w:r>
      <w:r>
        <w:rPr/>
        <w:t xml:space="preserve"> needed one, but I was convinced </w:t>
      </w:r>
      <w:r>
        <w:rPr>
          <w:rStyle w:val="Emphasis"/>
        </w:rPr>
        <w:t>they</w:t>
      </w:r>
      <w:r>
        <w:rPr/>
        <w:t xml:space="preserve"> did. As if without it, they’d never choose the "right" way to live.</w:t>
      </w:r>
    </w:p>
    <w:p>
      <w:pPr>
        <w:pStyle w:val="BodyText"/>
        <w:bidi w:val="0"/>
        <w:jc w:val="start"/>
        <w:rPr/>
      </w:pPr>
      <w:r>
        <w:rPr/>
        <w:t xml:space="preserve">I tortured myself trying to invent this reason. I’d think, </w:t>
      </w:r>
      <w:r>
        <w:rPr>
          <w:rStyle w:val="Emphasis"/>
        </w:rPr>
        <w:t>"What if I say X? Would that convince them?"</w:t>
      </w:r>
      <w:r>
        <w:rPr/>
        <w:t xml:space="preserve"> But every attempt crumbled. Words couldn’t create a reason where none existed in my own mind. And the harder I tried, the worse I felt—because deep down, I knew: </w:t>
      </w:r>
      <w:r>
        <w:rPr>
          <w:rStyle w:val="Strong"/>
        </w:rPr>
        <w:t>no combination of words could ever be that reason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irony? The more I obsessed over giving others a reason, the less I could live the way I </w:t>
      </w:r>
      <w:r>
        <w:rPr>
          <w:rStyle w:val="Emphasis"/>
        </w:rPr>
        <w:t>knew</w:t>
      </w:r>
      <w:r>
        <w:rPr/>
        <w:t xml:space="preserve"> was better for me. I was paralyzed, stuck in this loop of </w:t>
      </w:r>
      <w:r>
        <w:rPr>
          <w:rStyle w:val="Emphasis"/>
        </w:rPr>
        <w:t>"They need a reason, but I can’t find one, so how can I expect them to live well?"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Breakthrough: Reasons Are Unnecessary</w:t>
      </w:r>
    </w:p>
    <w:p>
      <w:pPr>
        <w:pStyle w:val="BodyText"/>
        <w:bidi w:val="0"/>
        <w:jc w:val="start"/>
        <w:rPr/>
      </w:pPr>
      <w:r>
        <w:rPr/>
        <w:t xml:space="preserve">This morning, I woke up and accidentally stumbled onto the core of the issue. I was thinking, </w:t>
      </w:r>
      <w:r>
        <w:rPr>
          <w:rStyle w:val="Emphasis"/>
        </w:rPr>
        <w:t>"What am I even fixating on?"</w:t>
      </w:r>
      <w:r>
        <w:rPr/>
        <w:t xml:space="preserve"> And then it hit me: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I was trying to give others a </w:t>
      </w:r>
      <w:r>
        <w:rPr>
          <w:rStyle w:val="Emphasis"/>
        </w:rPr>
        <w:t>guide</w:t>
      </w:r>
      <w:r>
        <w:rPr>
          <w:rStyle w:val="Strong"/>
        </w:rPr>
        <w:t>—a manual for how to live.</w:t>
      </w:r>
    </w:p>
    <w:p>
      <w:pPr>
        <w:pStyle w:val="BodyText"/>
        <w:bidi w:val="0"/>
        <w:jc w:val="start"/>
        <w:rPr/>
      </w:pPr>
      <w:r>
        <w:rPr/>
        <w:t xml:space="preserve">But here’s the thing: </w:t>
      </w:r>
      <w:r>
        <w:rPr>
          <w:rStyle w:val="Emphasis"/>
        </w:rPr>
        <w:t>I didn’t need a guide myself</w:t>
      </w:r>
      <w:r>
        <w:rPr/>
        <w:t>. And the moment I stopped trying to create one for others, I felt free. I could live well again.</w:t>
      </w:r>
    </w:p>
    <w:p>
      <w:pPr>
        <w:pStyle w:val="BodyText"/>
        <w:bidi w:val="0"/>
        <w:jc w:val="start"/>
        <w:rPr/>
      </w:pPr>
      <w:r>
        <w:rPr/>
        <w:t xml:space="preserve">It’s the same with "reasons." I thought people needed a </w:t>
      </w:r>
      <w:r>
        <w:rPr>
          <w:rStyle w:val="Emphasis"/>
        </w:rPr>
        <w:t>why</w:t>
      </w:r>
      <w:r>
        <w:rPr/>
        <w:t xml:space="preserve"> to live a certain way, but </w:t>
      </w:r>
      <w:r>
        <w:rPr>
          <w:rStyle w:val="Strong"/>
        </w:rPr>
        <w:t>they don’t</w:t>
      </w:r>
      <w:r>
        <w:rPr/>
        <w:t xml:space="preserve">. Just like you don’t need a </w:t>
      </w:r>
      <w:r>
        <w:rPr>
          <w:rStyle w:val="Emphasis"/>
        </w:rPr>
        <w:t>reason</w:t>
      </w:r>
      <w:r>
        <w:rPr/>
        <w:t xml:space="preserve"> not to touch a hot stove. You just </w:t>
      </w:r>
      <w:r>
        <w:rPr>
          <w:rStyle w:val="Emphasis"/>
        </w:rPr>
        <w:t>don’t</w:t>
      </w:r>
      <w:r>
        <w:rPr/>
        <w:t xml:space="preserve">, because your brain is wired to avoid pain. The same applies to thoughts, habits, lifestyles—if something feels good, you do it. If it feels bad, you don’t. </w:t>
      </w:r>
      <w:r>
        <w:rPr>
          <w:rStyle w:val="Strong"/>
        </w:rPr>
        <w:t>No grand justification required.</w:t>
      </w:r>
    </w:p>
    <w:p>
      <w:pPr>
        <w:pStyle w:val="BodyText"/>
        <w:bidi w:val="0"/>
        <w:jc w:val="start"/>
        <w:rPr/>
      </w:pPr>
      <w:r>
        <w:rPr/>
        <w:t xml:space="preserve">My mistake was believing that without a reason, people would default to chaos. But that’s not how humans work. We’re not empty vessels waiting for instructions. We </w:t>
      </w:r>
      <w:r>
        <w:rPr>
          <w:rStyle w:val="Emphasis"/>
        </w:rPr>
        <w:t>already</w:t>
      </w:r>
      <w:r>
        <w:rPr/>
        <w:t xml:space="preserve"> move toward what feels right and away from what doesn’t—</w:t>
      </w:r>
      <w:r>
        <w:rPr>
          <w:rStyle w:val="Strong"/>
        </w:rPr>
        <w:t>without needing a lecture on why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Words and Beliefs</w:t>
      </w:r>
    </w:p>
    <w:p>
      <w:pPr>
        <w:pStyle w:val="BodyText"/>
        <w:bidi w:val="0"/>
        <w:jc w:val="start"/>
        <w:rPr/>
      </w:pPr>
      <w:r>
        <w:rPr/>
        <w:t xml:space="preserve">In that last recording, I fell into another trap: </w:t>
      </w:r>
      <w:r>
        <w:rPr>
          <w:rStyle w:val="Strong"/>
        </w:rPr>
        <w:t xml:space="preserve">trying to turn observations into </w:t>
      </w:r>
      <w:r>
        <w:rPr>
          <w:rStyle w:val="Emphasis"/>
        </w:rPr>
        <w:t>truths</w:t>
      </w:r>
      <w:r>
        <w:rPr/>
        <w:t xml:space="preserve"> by wrapping them in words.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noticed that believing in words (instead of direct experience) can lead to problems.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thought, </w:t>
      </w:r>
      <w:r>
        <w:rPr>
          <w:rStyle w:val="Emphasis"/>
        </w:rPr>
        <w:t>"If I say ‘Don’t trust words, trust observations,’ that’ll be the reason people should live differently!"</w:t>
      </w:r>
      <w:r>
        <w:rPr/>
        <w:br/>
        <w:t xml:space="preserve">But it’s just another word-game. The moment I tried to </w:t>
      </w:r>
      <w:r>
        <w:rPr>
          <w:rStyle w:val="Emphasis"/>
        </w:rPr>
        <w:t>package</w:t>
      </w:r>
      <w:r>
        <w:rPr/>
        <w:t xml:space="preserve"> an insight as a reason, it lost its power. </w:t>
      </w:r>
    </w:p>
    <w:p>
      <w:pPr>
        <w:pStyle w:val="BodyText"/>
        <w:bidi w:val="0"/>
        <w:jc w:val="start"/>
        <w:rPr/>
      </w:pPr>
      <w:r>
        <w:rPr/>
        <w:t>I also realized: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believe my old writings are </w:t>
      </w:r>
      <w:r>
        <w:rPr>
          <w:rStyle w:val="Emphasis"/>
        </w:rPr>
        <w:t>correct</w:t>
      </w:r>
      <w:r>
        <w:rPr/>
        <w:t xml:space="preserve">, rereading them will make me feel trapped.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treat them as just </w:t>
      </w:r>
      <w:r>
        <w:rPr>
          <w:rStyle w:val="Emphasis"/>
        </w:rPr>
        <w:t>observations</w:t>
      </w:r>
      <w:r>
        <w:rPr/>
        <w:t xml:space="preserve">—not gospel—I stay flexible. </w:t>
      </w:r>
    </w:p>
    <w:p>
      <w:pPr>
        <w:pStyle w:val="BodyText"/>
        <w:bidi w:val="0"/>
        <w:jc w:val="start"/>
        <w:rPr/>
      </w:pPr>
      <w:r>
        <w:rPr/>
        <w:t xml:space="preserve">But then I’d ask: </w:t>
      </w:r>
      <w:r>
        <w:rPr>
          <w:rStyle w:val="Emphasis"/>
        </w:rPr>
        <w:t>"Why do I believe in observations?"</w:t>
      </w:r>
      <w:r>
        <w:rPr/>
        <w:t xml:space="preserve"> And the answer? </w:t>
      </w:r>
      <w:r>
        <w:rPr>
          <w:rStyle w:val="Strong"/>
        </w:rPr>
        <w:t>I don’t know.</w:t>
      </w:r>
      <w:r>
        <w:rPr/>
        <w:t xml:space="preserve"> And that’s okay. I don’t </w:t>
      </w:r>
      <w:r>
        <w:rPr>
          <w:rStyle w:val="Emphasis"/>
        </w:rPr>
        <w:t>need</w:t>
      </w:r>
      <w:r>
        <w:rPr/>
        <w:t xml:space="preserve"> to know why. I just live what works.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Law: Stop Searching for Reasons</w:t>
      </w:r>
    </w:p>
    <w:p>
      <w:pPr>
        <w:pStyle w:val="BodyText"/>
        <w:bidi w:val="0"/>
        <w:jc w:val="start"/>
        <w:rPr/>
      </w:pPr>
      <w:r>
        <w:rPr/>
        <w:t>Here’s the pattern I’ve uncovered: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creating a </w:t>
      </w:r>
      <w:r>
        <w:rPr>
          <w:rStyle w:val="Emphasis"/>
        </w:rPr>
        <w:t>reason</w:t>
      </w:r>
      <w:r>
        <w:rPr/>
        <w:t xml:space="preserve"> (for myself or others), I feel worse.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creating a </w:t>
      </w:r>
      <w:r>
        <w:rPr>
          <w:rStyle w:val="Emphasis"/>
        </w:rPr>
        <w:t>guide</w:t>
      </w:r>
      <w:r>
        <w:rPr/>
        <w:t xml:space="preserve">, I feel worse.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Because the search itself is the problem.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brain doesn’t need reasons to function. It just </w:t>
      </w:r>
      <w:r>
        <w:rPr>
          <w:rStyle w:val="Emphasis"/>
        </w:rPr>
        <w:t>does</w:t>
      </w:r>
      <w:r>
        <w:rPr/>
        <w:t>. Trying to force one is like demanding a fish explain why it swims—it’s unnecessary, and the effort only causes suffering.</w:t>
      </w:r>
    </w:p>
    <w:p>
      <w:pPr>
        <w:pStyle w:val="BodyText"/>
        <w:bidi w:val="0"/>
        <w:jc w:val="start"/>
        <w:rPr/>
      </w:pPr>
      <w:r>
        <w:rPr/>
        <w:t xml:space="preserve">So the solution? </w:t>
      </w:r>
      <w:r>
        <w:rPr>
          <w:rStyle w:val="Strong"/>
        </w:rPr>
        <w:t>Stop.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Don’t think about reasons.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Don’t think about guides.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Just live in a way that feels right, and trust that others will do the same—</w:t>
      </w:r>
      <w:r>
        <w:rPr>
          <w:rStyle w:val="Emphasis"/>
        </w:rPr>
        <w:t>without your help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What Happens Now?</w:t>
      </w:r>
    </w:p>
    <w:p>
      <w:pPr>
        <w:pStyle w:val="BodyText"/>
        <w:bidi w:val="0"/>
        <w:jc w:val="start"/>
        <w:rPr/>
      </w:pPr>
      <w:r>
        <w:rPr/>
        <w:t>I’m left with this: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only "serious" thing that happened was this realization.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Everything else is noise. </w:t>
      </w:r>
    </w:p>
    <w:p>
      <w:pPr>
        <w:pStyle w:val="BodyText"/>
        <w:bidi w:val="0"/>
        <w:jc w:val="start"/>
        <w:rPr/>
      </w:pPr>
      <w:r>
        <w:rPr/>
        <w:t xml:space="preserve">I don’t need to solve the </w:t>
      </w:r>
      <w:r>
        <w:rPr>
          <w:rStyle w:val="Emphasis"/>
        </w:rPr>
        <w:t>why</w:t>
      </w:r>
      <w:r>
        <w:rPr/>
        <w:t xml:space="preserve"> for anyone. I just need to live—and let others do the same.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>Maybe the real "reason" was never needed. Maybe the only thing that ever mattered was the living itself.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884</Words>
  <Characters>3920</Characters>
  <CharactersWithSpaces>4752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2026-03-22T19:50:10Z</dcterms:created>
  <dc:creator/>
  <dc:description/>
  <dc:language>ru-RU</dc:language>
  <cp:lastModifiedBy/>
  <dcterms:modified xsi:type="dcterms:W3CDTF">2026-03-22T19:50:10Z</dcterms:modified>
  <cp:revision>2</cp:revision>
  <dc:subject/>
  <dc:title>Calibri</dc:title>
</cp:coreProperties>
</file>